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10" w:rsidRPr="00C55710" w:rsidRDefault="00C55710" w:rsidP="00C55710">
      <w:pPr>
        <w:shd w:val="clear" w:color="auto" w:fill="FFFFFF"/>
        <w:spacing w:after="0" w:line="240" w:lineRule="auto"/>
        <w:rPr>
          <w:rFonts w:ascii="Garamond" w:eastAsia="Times New Roman" w:hAnsi="Garamond" w:cs="Times New Roman"/>
          <w:color w:val="222222"/>
          <w:sz w:val="36"/>
          <w:szCs w:val="36"/>
          <w:lang w:eastAsia="it-IT"/>
        </w:rPr>
      </w:pPr>
      <w:r>
        <w:rPr>
          <w:rFonts w:ascii="Garamond" w:eastAsia="Times New Roman" w:hAnsi="Garamond" w:cs="Times New Roman"/>
          <w:color w:val="222222"/>
          <w:sz w:val="27"/>
          <w:szCs w:val="27"/>
          <w:lang w:eastAsia="it-IT"/>
        </w:rPr>
        <w:t>A</w:t>
      </w:r>
      <w:r w:rsidRPr="00C55710">
        <w:rPr>
          <w:rFonts w:ascii="Garamond" w:eastAsia="Times New Roman" w:hAnsi="Garamond" w:cs="Times New Roman"/>
          <w:color w:val="222222"/>
          <w:sz w:val="27"/>
          <w:szCs w:val="27"/>
          <w:lang w:eastAsia="it-IT"/>
        </w:rPr>
        <w:t>lla cortese attenzione del Dirigente Scolastico</w:t>
      </w:r>
    </w:p>
    <w:p w:rsidR="00C55710" w:rsidRPr="00C55710" w:rsidRDefault="00C55710" w:rsidP="00C55710">
      <w:pPr>
        <w:shd w:val="clear" w:color="auto" w:fill="FFFFFF"/>
        <w:spacing w:after="0" w:line="240" w:lineRule="auto"/>
        <w:jc w:val="right"/>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C55710" w:rsidRPr="00C55710" w:rsidRDefault="00C55710" w:rsidP="00E33936">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br/>
        <w:t xml:space="preserve">Il Segretario organizzativo </w:t>
      </w:r>
      <w:proofErr w:type="spellStart"/>
      <w:r w:rsidRPr="00C55710">
        <w:rPr>
          <w:rFonts w:ascii="Garamond" w:eastAsia="Times New Roman" w:hAnsi="Garamond" w:cs="Times New Roman"/>
          <w:color w:val="222222"/>
          <w:sz w:val="24"/>
          <w:szCs w:val="24"/>
          <w:lang w:eastAsia="it-IT"/>
        </w:rPr>
        <w:t>Confedir</w:t>
      </w:r>
      <w:proofErr w:type="spellEnd"/>
      <w:r w:rsidRPr="00C55710">
        <w:rPr>
          <w:rFonts w:ascii="Garamond" w:eastAsia="Times New Roman" w:hAnsi="Garamond" w:cs="Times New Roman"/>
          <w:color w:val="222222"/>
          <w:sz w:val="24"/>
          <w:szCs w:val="24"/>
          <w:lang w:eastAsia="it-IT"/>
        </w:rPr>
        <w:t xml:space="preserve"> dott. </w:t>
      </w:r>
      <w:r w:rsidRPr="00BF2EBA">
        <w:rPr>
          <w:rFonts w:ascii="Garamond" w:eastAsia="Times New Roman" w:hAnsi="Garamond" w:cs="Times New Roman"/>
          <w:b/>
          <w:color w:val="222222"/>
          <w:sz w:val="24"/>
          <w:szCs w:val="24"/>
          <w:lang w:eastAsia="it-IT"/>
        </w:rPr>
        <w:t>Marcello Pacifico</w:t>
      </w:r>
      <w:r w:rsidRPr="00C55710">
        <w:rPr>
          <w:rFonts w:ascii="Garamond" w:eastAsia="Times New Roman" w:hAnsi="Garamond" w:cs="Times New Roman"/>
          <w:color w:val="222222"/>
          <w:sz w:val="24"/>
          <w:szCs w:val="24"/>
          <w:lang w:eastAsia="it-IT"/>
        </w:rPr>
        <w:t xml:space="preserve"> ha l'onore di invitarla al </w:t>
      </w:r>
      <w:r>
        <w:rPr>
          <w:rFonts w:ascii="Garamond" w:eastAsia="Times New Roman" w:hAnsi="Garamond" w:cs="Times New Roman"/>
          <w:b/>
          <w:bCs/>
          <w:color w:val="222222"/>
          <w:sz w:val="24"/>
          <w:szCs w:val="24"/>
          <w:lang w:eastAsia="it-IT"/>
        </w:rPr>
        <w:t>Seminario</w:t>
      </w:r>
      <w:r w:rsidRPr="00C55710">
        <w:rPr>
          <w:rFonts w:ascii="Garamond" w:eastAsia="Times New Roman" w:hAnsi="Garamond" w:cs="Times New Roman"/>
          <w:b/>
          <w:bCs/>
          <w:color w:val="222222"/>
          <w:sz w:val="24"/>
          <w:szCs w:val="24"/>
          <w:lang w:eastAsia="it-IT"/>
        </w:rPr>
        <w:t xml:space="preserve"> </w:t>
      </w:r>
      <w:proofErr w:type="gramStart"/>
      <w:r w:rsidR="00FA2A87">
        <w:rPr>
          <w:rFonts w:ascii="Garamond" w:eastAsia="Times New Roman" w:hAnsi="Garamond" w:cs="Times New Roman"/>
          <w:b/>
          <w:bCs/>
          <w:color w:val="222222"/>
          <w:sz w:val="24"/>
          <w:szCs w:val="24"/>
          <w:lang w:eastAsia="it-IT"/>
        </w:rPr>
        <w:t xml:space="preserve">Regionale  </w:t>
      </w:r>
      <w:r w:rsidRPr="00C55710">
        <w:rPr>
          <w:rFonts w:ascii="Garamond" w:eastAsia="Times New Roman" w:hAnsi="Garamond" w:cs="Times New Roman"/>
          <w:b/>
          <w:bCs/>
          <w:color w:val="222222"/>
          <w:sz w:val="24"/>
          <w:szCs w:val="24"/>
          <w:lang w:eastAsia="it-IT"/>
        </w:rPr>
        <w:t>Udir</w:t>
      </w:r>
      <w:proofErr w:type="gramEnd"/>
      <w:r w:rsidRPr="00C55710">
        <w:rPr>
          <w:rFonts w:ascii="Garamond" w:eastAsia="Times New Roman" w:hAnsi="Garamond" w:cs="Times New Roman"/>
          <w:color w:val="222222"/>
          <w:sz w:val="24"/>
          <w:szCs w:val="24"/>
          <w:lang w:eastAsia="it-IT"/>
        </w:rPr>
        <w:t> rivolto ai dirigenti scolastici, sul tema:</w:t>
      </w:r>
    </w:p>
    <w:p w:rsidR="00C55710" w:rsidRPr="00C55710" w:rsidRDefault="00C55710" w:rsidP="00C55710">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C55710" w:rsidRPr="00C55710" w:rsidRDefault="00C55710" w:rsidP="00C55710">
      <w:pPr>
        <w:shd w:val="clear" w:color="auto" w:fill="FFFFFF"/>
        <w:spacing w:after="0" w:line="405" w:lineRule="atLeast"/>
        <w:jc w:val="center"/>
        <w:rPr>
          <w:rFonts w:ascii="Times New Roman" w:eastAsia="Times New Roman" w:hAnsi="Times New Roman" w:cs="Times New Roman"/>
          <w:color w:val="222222"/>
          <w:sz w:val="36"/>
          <w:szCs w:val="36"/>
          <w:lang w:eastAsia="it-IT"/>
        </w:rPr>
      </w:pPr>
      <w:r w:rsidRPr="00C55710">
        <w:rPr>
          <w:rFonts w:ascii="Times New Roman" w:eastAsia="Times New Roman" w:hAnsi="Times New Roman" w:cs="Times New Roman"/>
          <w:b/>
          <w:bCs/>
          <w:color w:val="222222"/>
          <w:sz w:val="32"/>
          <w:szCs w:val="32"/>
          <w:lang w:eastAsia="it-IT"/>
        </w:rPr>
        <w:t>Le tre R della Dirigenza Scolastica: Ruolo, Responsabilità e Retribuzione</w:t>
      </w:r>
    </w:p>
    <w:p w:rsidR="00C55710" w:rsidRPr="00C55710" w:rsidRDefault="00C55710" w:rsidP="00C55710">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0135DD" w:rsidRDefault="00C55710" w:rsidP="000135DD">
      <w:pPr>
        <w:shd w:val="clear" w:color="auto" w:fill="FFFFFF"/>
        <w:spacing w:after="0" w:line="405" w:lineRule="atLeast"/>
        <w:jc w:val="right"/>
        <w:rPr>
          <w:rFonts w:ascii="Garamond" w:eastAsia="Times New Roman" w:hAnsi="Garamond" w:cs="Times New Roman"/>
          <w:color w:val="222222"/>
          <w:sz w:val="24"/>
          <w:szCs w:val="24"/>
          <w:lang w:eastAsia="it-IT"/>
        </w:rPr>
      </w:pPr>
      <w:r w:rsidRPr="00C55710">
        <w:rPr>
          <w:rFonts w:ascii="Garamond" w:eastAsia="Times New Roman" w:hAnsi="Garamond" w:cs="Times New Roman"/>
          <w:color w:val="222222"/>
          <w:sz w:val="24"/>
          <w:szCs w:val="24"/>
          <w:lang w:eastAsia="it-IT"/>
        </w:rPr>
        <w:t>   </w:t>
      </w:r>
      <w:r w:rsidR="00E33936">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 xml:space="preserve">        </w:t>
      </w:r>
      <w:r w:rsidR="00E33936">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 xml:space="preserve">           </w:t>
      </w:r>
      <w:r w:rsidR="00E33936">
        <w:rPr>
          <w:rFonts w:ascii="Garamond" w:eastAsia="Times New Roman" w:hAnsi="Garamond" w:cs="Times New Roman"/>
          <w:color w:val="222222"/>
          <w:sz w:val="24"/>
          <w:szCs w:val="24"/>
          <w:lang w:eastAsia="it-IT"/>
        </w:rPr>
        <w:t> </w:t>
      </w:r>
      <w:r w:rsidR="000135DD">
        <w:rPr>
          <w:rFonts w:ascii="Garamond" w:eastAsia="Times New Roman" w:hAnsi="Garamond" w:cs="Times New Roman"/>
          <w:color w:val="222222"/>
          <w:sz w:val="24"/>
          <w:szCs w:val="24"/>
          <w:lang w:eastAsia="it-IT"/>
        </w:rPr>
        <w:t xml:space="preserve">                </w:t>
      </w:r>
      <w:r w:rsidR="00E33936">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che si svolgerà a</w:t>
      </w:r>
      <w:r w:rsidR="000C3856">
        <w:rPr>
          <w:rFonts w:ascii="Garamond" w:eastAsia="Times New Roman" w:hAnsi="Garamond" w:cs="Times New Roman"/>
          <w:color w:val="222222"/>
          <w:sz w:val="24"/>
          <w:szCs w:val="24"/>
          <w:lang w:eastAsia="it-IT"/>
        </w:rPr>
        <w:t xml:space="preserve"> </w:t>
      </w:r>
      <w:r w:rsidR="00E16CC1">
        <w:rPr>
          <w:rFonts w:ascii="Garamond" w:eastAsia="Times New Roman" w:hAnsi="Garamond" w:cs="Times New Roman"/>
          <w:color w:val="222222"/>
          <w:sz w:val="24"/>
          <w:szCs w:val="24"/>
          <w:lang w:eastAsia="it-IT"/>
        </w:rPr>
        <w:t>Verona</w:t>
      </w:r>
      <w:r w:rsidRPr="00C55710">
        <w:rPr>
          <w:rFonts w:ascii="Garamond" w:eastAsia="Times New Roman" w:hAnsi="Garamond" w:cs="Times New Roman"/>
          <w:b/>
          <w:bCs/>
          <w:color w:val="222222"/>
          <w:sz w:val="24"/>
          <w:szCs w:val="24"/>
          <w:lang w:eastAsia="it-IT"/>
        </w:rPr>
        <w:t xml:space="preserve"> il </w:t>
      </w:r>
      <w:r w:rsidR="00E16CC1">
        <w:rPr>
          <w:rFonts w:ascii="Garamond" w:eastAsia="Times New Roman" w:hAnsi="Garamond" w:cs="Times New Roman"/>
          <w:b/>
          <w:bCs/>
          <w:color w:val="222222"/>
          <w:sz w:val="24"/>
          <w:szCs w:val="24"/>
          <w:lang w:eastAsia="it-IT"/>
        </w:rPr>
        <w:t>09</w:t>
      </w:r>
      <w:r w:rsidR="00854B51">
        <w:rPr>
          <w:rFonts w:ascii="Garamond" w:eastAsia="Times New Roman" w:hAnsi="Garamond" w:cs="Times New Roman"/>
          <w:b/>
          <w:bCs/>
          <w:color w:val="222222"/>
          <w:sz w:val="24"/>
          <w:szCs w:val="24"/>
          <w:lang w:eastAsia="it-IT"/>
        </w:rPr>
        <w:t xml:space="preserve"> ottobre</w:t>
      </w:r>
      <w:r w:rsidR="001F6415">
        <w:rPr>
          <w:rFonts w:ascii="Garamond" w:eastAsia="Times New Roman" w:hAnsi="Garamond" w:cs="Times New Roman"/>
          <w:b/>
          <w:bCs/>
          <w:color w:val="222222"/>
          <w:sz w:val="24"/>
          <w:szCs w:val="24"/>
          <w:lang w:eastAsia="it-IT"/>
        </w:rPr>
        <w:t xml:space="preserve"> </w:t>
      </w:r>
      <w:r w:rsidRPr="00C55710">
        <w:rPr>
          <w:rFonts w:ascii="Garamond" w:eastAsia="Times New Roman" w:hAnsi="Garamond" w:cs="Times New Roman"/>
          <w:b/>
          <w:bCs/>
          <w:color w:val="222222"/>
          <w:sz w:val="24"/>
          <w:szCs w:val="24"/>
          <w:lang w:eastAsia="it-IT"/>
        </w:rPr>
        <w:t>2017</w:t>
      </w:r>
      <w:r w:rsidRPr="00C55710">
        <w:rPr>
          <w:rFonts w:ascii="Garamond" w:eastAsia="Times New Roman" w:hAnsi="Garamond" w:cs="Times New Roman"/>
          <w:color w:val="222222"/>
          <w:sz w:val="24"/>
          <w:szCs w:val="24"/>
          <w:lang w:eastAsia="it-IT"/>
        </w:rPr>
        <w:t xml:space="preserve">, </w:t>
      </w:r>
    </w:p>
    <w:p w:rsidR="00C55710" w:rsidRPr="00D81BE9" w:rsidRDefault="00C55710" w:rsidP="000135DD">
      <w:pPr>
        <w:shd w:val="clear" w:color="auto" w:fill="FFFFFF"/>
        <w:spacing w:after="0" w:line="405" w:lineRule="atLeast"/>
        <w:jc w:val="both"/>
        <w:rPr>
          <w:rFonts w:ascii="Garamond" w:eastAsia="Times New Roman" w:hAnsi="Garamond" w:cs="Times New Roman"/>
          <w:color w:val="222222"/>
          <w:sz w:val="24"/>
          <w:szCs w:val="24"/>
          <w:lang w:eastAsia="it-IT"/>
        </w:rPr>
      </w:pPr>
      <w:r w:rsidRPr="00C55710">
        <w:rPr>
          <w:rFonts w:ascii="Garamond" w:eastAsia="Times New Roman" w:hAnsi="Garamond" w:cs="Times New Roman"/>
          <w:color w:val="222222"/>
          <w:sz w:val="24"/>
          <w:szCs w:val="24"/>
          <w:lang w:eastAsia="it-IT"/>
        </w:rPr>
        <w:t>presso </w:t>
      </w:r>
      <w:r w:rsidR="0065233C" w:rsidRPr="00443618">
        <w:rPr>
          <w:rFonts w:ascii="Garamond" w:eastAsia="Times New Roman" w:hAnsi="Garamond" w:cs="Times New Roman"/>
          <w:b/>
          <w:color w:val="000000"/>
          <w:sz w:val="26"/>
          <w:szCs w:val="26"/>
          <w:lang w:eastAsia="it-IT"/>
        </w:rPr>
        <w:t>Istituto di</w:t>
      </w:r>
      <w:r w:rsidR="00190D28">
        <w:rPr>
          <w:rFonts w:ascii="Garamond" w:eastAsia="Times New Roman" w:hAnsi="Garamond" w:cs="Times New Roman"/>
          <w:b/>
          <w:color w:val="000000"/>
          <w:sz w:val="26"/>
          <w:szCs w:val="26"/>
          <w:lang w:eastAsia="it-IT"/>
        </w:rPr>
        <w:t xml:space="preserve"> Istruzione  Superiore “Ferraris–</w:t>
      </w:r>
      <w:r w:rsidR="0065233C" w:rsidRPr="00443618">
        <w:rPr>
          <w:rFonts w:ascii="Garamond" w:eastAsia="Times New Roman" w:hAnsi="Garamond" w:cs="Times New Roman"/>
          <w:b/>
          <w:color w:val="000000"/>
          <w:sz w:val="26"/>
          <w:szCs w:val="26"/>
          <w:lang w:eastAsia="it-IT"/>
        </w:rPr>
        <w:t>Fermi</w:t>
      </w:r>
      <w:r w:rsidR="00190D28">
        <w:rPr>
          <w:rFonts w:ascii="Garamond" w:eastAsia="Times New Roman" w:hAnsi="Garamond" w:cs="Times New Roman"/>
          <w:b/>
          <w:color w:val="000000"/>
          <w:sz w:val="26"/>
          <w:szCs w:val="26"/>
          <w:lang w:eastAsia="it-IT"/>
        </w:rPr>
        <w:t xml:space="preserve">” - </w:t>
      </w:r>
      <w:hyperlink r:id="rId5" w:history="1">
        <w:r w:rsidR="00190D28" w:rsidRPr="00190D28">
          <w:rPr>
            <w:rFonts w:ascii="Garamond" w:eastAsia="Times New Roman" w:hAnsi="Garamond" w:cs="Times New Roman"/>
            <w:b/>
            <w:color w:val="000000"/>
            <w:sz w:val="26"/>
            <w:szCs w:val="26"/>
            <w:lang w:eastAsia="it-IT"/>
          </w:rPr>
          <w:t>Via del Pontiere,</w:t>
        </w:r>
        <w:r w:rsidR="00887F22">
          <w:rPr>
            <w:rFonts w:ascii="Garamond" w:eastAsia="Times New Roman" w:hAnsi="Garamond" w:cs="Times New Roman"/>
            <w:b/>
            <w:color w:val="000000"/>
            <w:sz w:val="26"/>
            <w:szCs w:val="26"/>
            <w:lang w:eastAsia="it-IT"/>
          </w:rPr>
          <w:t xml:space="preserve"> </w:t>
        </w:r>
        <w:r w:rsidR="00190D28" w:rsidRPr="00190D28">
          <w:rPr>
            <w:rFonts w:ascii="Garamond" w:eastAsia="Times New Roman" w:hAnsi="Garamond" w:cs="Times New Roman"/>
            <w:b/>
            <w:color w:val="000000"/>
            <w:sz w:val="26"/>
            <w:szCs w:val="26"/>
            <w:lang w:eastAsia="it-IT"/>
          </w:rPr>
          <w:t>40</w:t>
        </w:r>
      </w:hyperlink>
      <w:r w:rsidR="00621099">
        <w:rPr>
          <w:rFonts w:ascii="Garamond" w:eastAsia="Times New Roman" w:hAnsi="Garamond" w:cs="Times New Roman"/>
          <w:b/>
          <w:color w:val="000000"/>
          <w:sz w:val="26"/>
          <w:szCs w:val="26"/>
          <w:lang w:eastAsia="it-IT"/>
        </w:rPr>
        <w:t xml:space="preserve"> </w:t>
      </w:r>
      <w:r w:rsidR="000135DD" w:rsidRPr="00621099">
        <w:rPr>
          <w:rFonts w:ascii="Garamond" w:eastAsia="Times New Roman" w:hAnsi="Garamond" w:cs="Times New Roman"/>
          <w:color w:val="000000"/>
          <w:sz w:val="26"/>
          <w:szCs w:val="26"/>
          <w:lang w:eastAsia="it-IT"/>
        </w:rPr>
        <w:t>-</w:t>
      </w:r>
      <w:r w:rsidR="000135DD">
        <w:rPr>
          <w:rFonts w:ascii="Garamond" w:eastAsia="Times New Roman" w:hAnsi="Garamond" w:cs="Times New Roman"/>
          <w:color w:val="222222"/>
          <w:sz w:val="24"/>
          <w:szCs w:val="24"/>
          <w:lang w:eastAsia="it-IT"/>
        </w:rPr>
        <w:t xml:space="preserve"> </w:t>
      </w:r>
      <w:r w:rsidR="002D3397" w:rsidRPr="00D81BE9">
        <w:rPr>
          <w:rFonts w:ascii="Garamond" w:eastAsia="Times New Roman" w:hAnsi="Garamond" w:cs="Times New Roman"/>
          <w:color w:val="222222"/>
          <w:sz w:val="24"/>
          <w:szCs w:val="24"/>
          <w:lang w:eastAsia="it-IT"/>
        </w:rPr>
        <w:t xml:space="preserve">dalle ore </w:t>
      </w:r>
      <w:r w:rsidR="00E16CC1">
        <w:rPr>
          <w:rFonts w:ascii="Garamond" w:eastAsia="Times New Roman" w:hAnsi="Garamond" w:cs="Times New Roman"/>
          <w:color w:val="222222"/>
          <w:sz w:val="24"/>
          <w:szCs w:val="24"/>
          <w:lang w:eastAsia="it-IT"/>
        </w:rPr>
        <w:t>14:00</w:t>
      </w:r>
      <w:r w:rsidR="002D3397" w:rsidRPr="00D81BE9">
        <w:rPr>
          <w:rFonts w:ascii="Garamond" w:eastAsia="Times New Roman" w:hAnsi="Garamond" w:cs="Times New Roman"/>
          <w:color w:val="222222"/>
          <w:sz w:val="24"/>
          <w:szCs w:val="24"/>
          <w:lang w:eastAsia="it-IT"/>
        </w:rPr>
        <w:t xml:space="preserve"> alle ore </w:t>
      </w:r>
      <w:r w:rsidR="00E16CC1">
        <w:rPr>
          <w:rFonts w:ascii="Garamond" w:eastAsia="Times New Roman" w:hAnsi="Garamond" w:cs="Times New Roman"/>
          <w:color w:val="222222"/>
          <w:sz w:val="24"/>
          <w:szCs w:val="24"/>
          <w:lang w:eastAsia="it-IT"/>
        </w:rPr>
        <w:t>18</w:t>
      </w:r>
      <w:r w:rsidR="00D81BE9">
        <w:rPr>
          <w:rFonts w:ascii="Garamond" w:eastAsia="Times New Roman" w:hAnsi="Garamond" w:cs="Times New Roman"/>
          <w:color w:val="222222"/>
          <w:sz w:val="24"/>
          <w:szCs w:val="24"/>
          <w:lang w:eastAsia="it-IT"/>
        </w:rPr>
        <w:t>:</w:t>
      </w:r>
      <w:r w:rsidR="00CF0A74">
        <w:rPr>
          <w:rFonts w:ascii="Garamond" w:eastAsia="Times New Roman" w:hAnsi="Garamond" w:cs="Times New Roman"/>
          <w:color w:val="222222"/>
          <w:sz w:val="24"/>
          <w:szCs w:val="24"/>
          <w:lang w:eastAsia="it-IT"/>
        </w:rPr>
        <w:t>00</w:t>
      </w:r>
      <w:r w:rsidR="002D3397" w:rsidRPr="00D81BE9">
        <w:rPr>
          <w:rFonts w:ascii="Garamond" w:eastAsia="Times New Roman" w:hAnsi="Garamond" w:cs="Times New Roman"/>
          <w:color w:val="222222"/>
          <w:sz w:val="24"/>
          <w:szCs w:val="24"/>
          <w:lang w:eastAsia="it-IT"/>
        </w:rPr>
        <w:t xml:space="preserve"> </w:t>
      </w:r>
    </w:p>
    <w:p w:rsidR="00C55710" w:rsidRPr="00C55710" w:rsidRDefault="00C55710" w:rsidP="00C55710">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E33936" w:rsidRDefault="00E33936" w:rsidP="00E33936">
      <w:pPr>
        <w:shd w:val="clear" w:color="auto" w:fill="FFFFFF"/>
        <w:spacing w:after="0"/>
        <w:jc w:val="both"/>
        <w:rPr>
          <w:rFonts w:ascii="Garamond" w:eastAsia="Times New Roman" w:hAnsi="Garamond" w:cs="Times New Roman"/>
          <w:color w:val="222222"/>
          <w:sz w:val="24"/>
          <w:szCs w:val="24"/>
          <w:lang w:eastAsia="it-IT"/>
        </w:rPr>
      </w:pPr>
      <w:r w:rsidRPr="00C55710">
        <w:rPr>
          <w:rFonts w:ascii="Garamond" w:eastAsia="Times New Roman" w:hAnsi="Garamond" w:cs="Times New Roman"/>
          <w:color w:val="222222"/>
          <w:sz w:val="24"/>
          <w:szCs w:val="24"/>
          <w:lang w:eastAsia="it-IT"/>
        </w:rPr>
        <w:t xml:space="preserve">Il </w:t>
      </w:r>
      <w:r>
        <w:rPr>
          <w:rFonts w:ascii="Garamond" w:eastAsia="Times New Roman" w:hAnsi="Garamond" w:cs="Times New Roman"/>
          <w:color w:val="222222"/>
          <w:sz w:val="24"/>
          <w:szCs w:val="24"/>
          <w:lang w:eastAsia="it-IT"/>
        </w:rPr>
        <w:t>seminario</w:t>
      </w:r>
      <w:r w:rsidRPr="00C55710">
        <w:rPr>
          <w:rFonts w:ascii="Garamond" w:eastAsia="Times New Roman" w:hAnsi="Garamond" w:cs="Times New Roman"/>
          <w:color w:val="222222"/>
          <w:sz w:val="24"/>
          <w:szCs w:val="24"/>
          <w:lang w:eastAsia="it-IT"/>
        </w:rPr>
        <w:t xml:space="preserve">, coordinato dal Prof. </w:t>
      </w:r>
      <w:r w:rsidRPr="001150E3">
        <w:rPr>
          <w:rFonts w:ascii="Garamond" w:eastAsia="Times New Roman" w:hAnsi="Garamond" w:cs="Times New Roman"/>
          <w:b/>
          <w:color w:val="222222"/>
          <w:sz w:val="24"/>
          <w:szCs w:val="24"/>
          <w:lang w:eastAsia="it-IT"/>
        </w:rPr>
        <w:t>Marcello Pacifico</w:t>
      </w:r>
      <w:r w:rsidRPr="00C55710">
        <w:rPr>
          <w:rFonts w:ascii="Garamond" w:eastAsia="Times New Roman" w:hAnsi="Garamond" w:cs="Times New Roman"/>
          <w:color w:val="222222"/>
          <w:sz w:val="24"/>
          <w:szCs w:val="24"/>
          <w:lang w:eastAsia="it-IT"/>
        </w:rPr>
        <w:t>, con interventi di illustri professionisti del mondo della scuola, ha lo scopo di fare il punto sulla complessa situazione dei Dirigenti scolastici, dare indicazioni in termini normativi ed organizzativi, sostenere il</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b/>
          <w:bCs/>
          <w:color w:val="222222"/>
          <w:sz w:val="24"/>
          <w:szCs w:val="24"/>
          <w:lang w:eastAsia="it-IT"/>
        </w:rPr>
        <w:t>ruolo</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qua</w:t>
      </w:r>
      <w:r>
        <w:rPr>
          <w:rFonts w:ascii="Garamond" w:eastAsia="Times New Roman" w:hAnsi="Garamond" w:cs="Times New Roman"/>
          <w:color w:val="222222"/>
          <w:sz w:val="24"/>
          <w:szCs w:val="24"/>
          <w:lang w:eastAsia="it-IT"/>
        </w:rPr>
        <w:t xml:space="preserve">le consapevolezza delle proprie </w:t>
      </w:r>
      <w:r w:rsidRPr="00C55710">
        <w:rPr>
          <w:rFonts w:ascii="Garamond" w:eastAsia="Times New Roman" w:hAnsi="Garamond" w:cs="Times New Roman"/>
          <w:b/>
          <w:bCs/>
          <w:color w:val="222222"/>
          <w:sz w:val="24"/>
          <w:szCs w:val="24"/>
          <w:lang w:eastAsia="it-IT"/>
        </w:rPr>
        <w:t>responsabilità</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al fin</w:t>
      </w:r>
      <w:r>
        <w:rPr>
          <w:rFonts w:ascii="Garamond" w:eastAsia="Times New Roman" w:hAnsi="Garamond" w:cs="Times New Roman"/>
          <w:color w:val="222222"/>
          <w:sz w:val="24"/>
          <w:szCs w:val="24"/>
          <w:lang w:eastAsia="it-IT"/>
        </w:rPr>
        <w:t xml:space="preserve">e di addivenire ad una corretta </w:t>
      </w:r>
      <w:r w:rsidRPr="00C55710">
        <w:rPr>
          <w:rFonts w:ascii="Garamond" w:eastAsia="Times New Roman" w:hAnsi="Garamond" w:cs="Times New Roman"/>
          <w:b/>
          <w:bCs/>
          <w:color w:val="222222"/>
          <w:sz w:val="24"/>
          <w:szCs w:val="24"/>
          <w:lang w:eastAsia="it-IT"/>
        </w:rPr>
        <w:t>retribuzione</w:t>
      </w:r>
      <w:r w:rsidRPr="00C55710">
        <w:rPr>
          <w:rFonts w:ascii="Garamond" w:eastAsia="Times New Roman" w:hAnsi="Garamond" w:cs="Times New Roman"/>
          <w:color w:val="222222"/>
          <w:sz w:val="24"/>
          <w:szCs w:val="24"/>
          <w:lang w:eastAsia="it-IT"/>
        </w:rPr>
        <w:t>.</w:t>
      </w:r>
    </w:p>
    <w:p w:rsidR="00E33936" w:rsidRPr="00E33936" w:rsidRDefault="00E33936" w:rsidP="00E33936">
      <w:pPr>
        <w:shd w:val="clear" w:color="auto" w:fill="FFFFFF"/>
        <w:spacing w:after="0"/>
        <w:jc w:val="both"/>
        <w:rPr>
          <w:rFonts w:ascii="Garamond" w:eastAsia="Times New Roman" w:hAnsi="Garamond" w:cs="Times New Roman"/>
          <w:color w:val="222222"/>
          <w:sz w:val="24"/>
          <w:szCs w:val="24"/>
          <w:lang w:eastAsia="it-IT"/>
        </w:rPr>
      </w:pPr>
    </w:p>
    <w:p w:rsidR="00E33936" w:rsidRPr="00E33936" w:rsidRDefault="00E33936" w:rsidP="00E33936">
      <w:pPr>
        <w:shd w:val="clear" w:color="auto" w:fill="FFFFFF"/>
        <w:spacing w:after="0" w:line="240" w:lineRule="auto"/>
        <w:jc w:val="center"/>
        <w:rPr>
          <w:rFonts w:ascii="Garamond" w:eastAsia="Times New Roman" w:hAnsi="Garamond" w:cs="Times New Roman"/>
          <w:b/>
          <w:color w:val="222222"/>
          <w:sz w:val="24"/>
          <w:szCs w:val="24"/>
          <w:u w:val="single"/>
          <w:lang w:eastAsia="it-IT"/>
        </w:rPr>
      </w:pPr>
      <w:r>
        <w:rPr>
          <w:rFonts w:ascii="Garamond" w:eastAsia="Times New Roman" w:hAnsi="Garamond" w:cs="Times New Roman"/>
          <w:b/>
          <w:color w:val="222222"/>
          <w:sz w:val="24"/>
          <w:szCs w:val="24"/>
          <w:u w:val="single"/>
          <w:lang w:eastAsia="it-IT"/>
        </w:rPr>
        <w:t>Argomenti trattati:</w:t>
      </w:r>
    </w:p>
    <w:p w:rsidR="00E33936" w:rsidRPr="00362469" w:rsidRDefault="00E33936" w:rsidP="00E33936">
      <w:pPr>
        <w:pStyle w:val="Paragrafoelenco"/>
        <w:numPr>
          <w:ilvl w:val="0"/>
          <w:numId w:val="3"/>
        </w:numPr>
        <w:shd w:val="clear" w:color="auto" w:fill="FFFFFF"/>
        <w:spacing w:before="100" w:beforeAutospacing="1" w:after="0" w:line="480" w:lineRule="auto"/>
        <w:ind w:left="360"/>
        <w:rPr>
          <w:rFonts w:ascii="Garamond" w:eastAsia="Times New Roman" w:hAnsi="Garamond" w:cs="Arial"/>
          <w:color w:val="000000"/>
          <w:sz w:val="24"/>
          <w:szCs w:val="24"/>
          <w:lang w:eastAsia="it-IT"/>
        </w:rPr>
      </w:pPr>
      <w:bookmarkStart w:id="0" w:name="_GoBack"/>
      <w:bookmarkEnd w:id="0"/>
      <w:r w:rsidRPr="00362469">
        <w:rPr>
          <w:rFonts w:ascii="Garamond" w:eastAsia="Times New Roman" w:hAnsi="Garamond" w:cs="Arial"/>
          <w:color w:val="000000"/>
          <w:sz w:val="24"/>
          <w:szCs w:val="24"/>
          <w:lang w:eastAsia="it-IT"/>
        </w:rPr>
        <w:t>D.M. 12/05/16 Misure Compensative per assenza di C.P.I. cenni di vulnerabilità sismica degli edifici Scolastici. Le norme introdotte dalla legge di stabilità 2017 (Ing. N. Saccone)</w:t>
      </w:r>
    </w:p>
    <w:p w:rsidR="00605119" w:rsidRPr="00362469" w:rsidRDefault="00605119" w:rsidP="00605119">
      <w:pPr>
        <w:pStyle w:val="Paragrafoelenco"/>
        <w:numPr>
          <w:ilvl w:val="0"/>
          <w:numId w:val="3"/>
        </w:numPr>
        <w:spacing w:before="100" w:beforeAutospacing="1" w:line="480" w:lineRule="auto"/>
        <w:ind w:left="360"/>
        <w:rPr>
          <w:rFonts w:ascii="Garamond" w:eastAsia="Times New Roman" w:hAnsi="Garamond" w:cs="Arial"/>
          <w:color w:val="000000"/>
          <w:sz w:val="24"/>
          <w:szCs w:val="24"/>
          <w:lang w:eastAsia="it-IT"/>
        </w:rPr>
      </w:pPr>
      <w:r w:rsidRPr="00362469">
        <w:rPr>
          <w:rFonts w:ascii="Garamond" w:eastAsia="Times New Roman" w:hAnsi="Garamond" w:cs="Arial"/>
          <w:color w:val="000000"/>
          <w:sz w:val="24"/>
          <w:szCs w:val="24"/>
          <w:lang w:eastAsia="it-IT"/>
        </w:rPr>
        <w:t>Procedura di chiusura edifici scolastici. Gestione doppi flussi – gestione sinergie uffici prefettizi.</w:t>
      </w:r>
      <w:r w:rsidR="007846F7" w:rsidRPr="00362469">
        <w:rPr>
          <w:rFonts w:ascii="Garamond" w:eastAsia="Times New Roman" w:hAnsi="Garamond" w:cs="Arial"/>
          <w:color w:val="000000"/>
          <w:sz w:val="24"/>
          <w:szCs w:val="24"/>
          <w:lang w:eastAsia="it-IT"/>
        </w:rPr>
        <w:t xml:space="preserve"> (DS D. Di Piazza)</w:t>
      </w:r>
    </w:p>
    <w:p w:rsidR="00190494" w:rsidRPr="00362469" w:rsidRDefault="00190494" w:rsidP="00E33936">
      <w:pPr>
        <w:pStyle w:val="Paragrafoelenco"/>
        <w:numPr>
          <w:ilvl w:val="0"/>
          <w:numId w:val="3"/>
        </w:numPr>
        <w:shd w:val="clear" w:color="auto" w:fill="FFFFFF"/>
        <w:spacing w:before="100" w:beforeAutospacing="1" w:after="0" w:line="480" w:lineRule="auto"/>
        <w:ind w:left="360"/>
        <w:rPr>
          <w:rFonts w:ascii="Garamond" w:eastAsia="Times New Roman" w:hAnsi="Garamond" w:cs="Arial"/>
          <w:color w:val="000000"/>
          <w:sz w:val="24"/>
          <w:szCs w:val="24"/>
          <w:lang w:eastAsia="it-IT"/>
        </w:rPr>
      </w:pPr>
      <w:r w:rsidRPr="00362469">
        <w:rPr>
          <w:rFonts w:ascii="Garamond" w:eastAsia="Times New Roman" w:hAnsi="Garamond" w:cs="Arial"/>
          <w:color w:val="000000"/>
          <w:sz w:val="24"/>
          <w:szCs w:val="24"/>
          <w:lang w:eastAsia="it-IT"/>
        </w:rPr>
        <w:t>La contrattazione Sindacale della nuova area dell'istruzione e ricerca (</w:t>
      </w:r>
      <w:r w:rsidR="00DC69D9" w:rsidRPr="00362469">
        <w:rPr>
          <w:rFonts w:ascii="Garamond" w:eastAsia="Times New Roman" w:hAnsi="Garamond" w:cs="Arial"/>
          <w:color w:val="000000"/>
          <w:sz w:val="24"/>
          <w:szCs w:val="24"/>
          <w:lang w:eastAsia="it-IT"/>
        </w:rPr>
        <w:t>DS</w:t>
      </w:r>
      <w:r w:rsidRPr="00362469">
        <w:rPr>
          <w:rFonts w:ascii="Garamond" w:eastAsia="Times New Roman" w:hAnsi="Garamond" w:cs="Arial"/>
          <w:color w:val="000000"/>
          <w:sz w:val="24"/>
          <w:szCs w:val="24"/>
          <w:lang w:eastAsia="it-IT"/>
        </w:rPr>
        <w:t xml:space="preserve"> S. Indelicato)</w:t>
      </w:r>
    </w:p>
    <w:p w:rsidR="00E33936" w:rsidRPr="00362469" w:rsidRDefault="00E33936" w:rsidP="00E33936">
      <w:pPr>
        <w:pStyle w:val="Paragrafoelenco"/>
        <w:numPr>
          <w:ilvl w:val="0"/>
          <w:numId w:val="3"/>
        </w:numPr>
        <w:shd w:val="clear" w:color="auto" w:fill="FFFFFF"/>
        <w:spacing w:before="100" w:beforeAutospacing="1" w:after="0" w:line="480" w:lineRule="auto"/>
        <w:ind w:left="360"/>
        <w:rPr>
          <w:rFonts w:ascii="Garamond" w:eastAsia="Times New Roman" w:hAnsi="Garamond" w:cs="Arial"/>
          <w:color w:val="000000"/>
          <w:sz w:val="24"/>
          <w:szCs w:val="24"/>
          <w:lang w:eastAsia="it-IT"/>
        </w:rPr>
      </w:pPr>
      <w:r w:rsidRPr="00362469">
        <w:rPr>
          <w:rFonts w:ascii="Garamond" w:eastAsia="Times New Roman" w:hAnsi="Garamond" w:cs="Arial"/>
          <w:color w:val="000000"/>
          <w:sz w:val="24"/>
          <w:szCs w:val="24"/>
          <w:lang w:eastAsia="it-IT"/>
        </w:rPr>
        <w:t xml:space="preserve">La retribuzione del DS: Ria e Perequazione. I tagli al Fun e il Cir per la Sicilia (DS P. </w:t>
      </w:r>
      <w:r w:rsidR="0028637E" w:rsidRPr="00362469">
        <w:rPr>
          <w:rFonts w:ascii="Garamond" w:eastAsia="Times New Roman" w:hAnsi="Garamond" w:cs="Arial"/>
          <w:color w:val="000000"/>
          <w:sz w:val="24"/>
          <w:szCs w:val="24"/>
          <w:lang w:eastAsia="it-IT"/>
        </w:rPr>
        <w:t>Perziani)</w:t>
      </w:r>
    </w:p>
    <w:p w:rsidR="00200C12" w:rsidRPr="00362469" w:rsidRDefault="00200C12" w:rsidP="00200C12">
      <w:pPr>
        <w:pStyle w:val="Paragrafoelenco"/>
        <w:numPr>
          <w:ilvl w:val="0"/>
          <w:numId w:val="3"/>
        </w:numPr>
        <w:shd w:val="clear" w:color="auto" w:fill="FFFFFF"/>
        <w:spacing w:before="100" w:beforeAutospacing="1" w:after="0" w:line="480" w:lineRule="auto"/>
        <w:ind w:left="360"/>
        <w:jc w:val="both"/>
        <w:rPr>
          <w:rFonts w:ascii="Garamond" w:eastAsia="Times New Roman" w:hAnsi="Garamond" w:cs="Arial"/>
          <w:color w:val="000000"/>
          <w:sz w:val="24"/>
          <w:szCs w:val="24"/>
          <w:lang w:eastAsia="it-IT"/>
        </w:rPr>
      </w:pPr>
      <w:r w:rsidRPr="00362469">
        <w:rPr>
          <w:rFonts w:ascii="Garamond" w:eastAsia="Times New Roman" w:hAnsi="Garamond" w:cs="Arial"/>
          <w:bCs/>
          <w:color w:val="000000"/>
          <w:sz w:val="24"/>
          <w:szCs w:val="24"/>
          <w:lang w:eastAsia="it-IT"/>
        </w:rPr>
        <w:t>DS tra responsabilità ed oblio (DS D. Gentile)</w:t>
      </w:r>
    </w:p>
    <w:p w:rsidR="00D7353B" w:rsidRPr="00684389" w:rsidRDefault="00D7353B" w:rsidP="00D7353B">
      <w:pPr>
        <w:shd w:val="clear" w:color="auto" w:fill="FFFFFF"/>
        <w:spacing w:after="0" w:line="240" w:lineRule="auto"/>
        <w:rPr>
          <w:rFonts w:ascii="Garamond" w:eastAsia="Times New Roman" w:hAnsi="Garamond" w:cs="Times New Roman"/>
          <w:color w:val="222222"/>
          <w:sz w:val="26"/>
          <w:szCs w:val="26"/>
          <w:lang w:eastAsia="it-IT"/>
        </w:rPr>
      </w:pPr>
      <w:r w:rsidRPr="00684389">
        <w:rPr>
          <w:rFonts w:ascii="Garamond" w:eastAsia="Times New Roman" w:hAnsi="Garamond" w:cs="Times New Roman"/>
          <w:color w:val="222222"/>
          <w:sz w:val="26"/>
          <w:szCs w:val="26"/>
          <w:lang w:eastAsia="it-IT"/>
        </w:rPr>
        <w:t>Per qualsiasi eventuale chiarimento la preghiamo di</w:t>
      </w:r>
      <w:r>
        <w:rPr>
          <w:rFonts w:ascii="Garamond" w:eastAsia="Times New Roman" w:hAnsi="Garamond" w:cs="Times New Roman"/>
          <w:color w:val="222222"/>
          <w:sz w:val="26"/>
          <w:szCs w:val="26"/>
          <w:lang w:eastAsia="it-IT"/>
        </w:rPr>
        <w:t xml:space="preserve"> contattarci all’indirizzo mail: </w:t>
      </w:r>
      <w:hyperlink r:id="rId6" w:tgtFrame="_blank" w:history="1">
        <w:r w:rsidRPr="00684389">
          <w:rPr>
            <w:rFonts w:ascii="Garamond" w:eastAsia="Times New Roman" w:hAnsi="Garamond" w:cs="Times New Roman"/>
            <w:b/>
            <w:bCs/>
            <w:color w:val="1155CC"/>
            <w:sz w:val="26"/>
            <w:szCs w:val="26"/>
            <w:u w:val="single"/>
            <w:lang w:eastAsia="it-IT"/>
          </w:rPr>
          <w:t>segreteria@udir.it</w:t>
        </w:r>
      </w:hyperlink>
      <w:r w:rsidRPr="00684389">
        <w:rPr>
          <w:rFonts w:ascii="Garamond" w:eastAsia="Times New Roman" w:hAnsi="Garamond" w:cs="Times New Roman"/>
          <w:color w:val="222222"/>
          <w:sz w:val="26"/>
          <w:szCs w:val="26"/>
          <w:lang w:eastAsia="it-IT"/>
        </w:rPr>
        <w:t> </w:t>
      </w:r>
      <w:r>
        <w:rPr>
          <w:rFonts w:ascii="Garamond" w:eastAsia="Times New Roman" w:hAnsi="Garamond" w:cs="Times New Roman"/>
          <w:color w:val="222222"/>
          <w:sz w:val="26"/>
          <w:szCs w:val="26"/>
          <w:lang w:eastAsia="it-IT"/>
        </w:rPr>
        <w:t xml:space="preserve">oppure attraverso i numeri </w:t>
      </w:r>
      <w:hyperlink r:id="rId7" w:tgtFrame="_blank" w:history="1">
        <w:r w:rsidRPr="00684389">
          <w:rPr>
            <w:rFonts w:ascii="Garamond" w:eastAsia="Times New Roman" w:hAnsi="Garamond" w:cs="Times New Roman"/>
            <w:b/>
            <w:bCs/>
            <w:sz w:val="26"/>
            <w:szCs w:val="26"/>
            <w:lang w:eastAsia="it-IT"/>
          </w:rPr>
          <w:t>3317713481</w:t>
        </w:r>
      </w:hyperlink>
      <w:r w:rsidRPr="00684389">
        <w:rPr>
          <w:rFonts w:ascii="Garamond" w:eastAsia="Times New Roman" w:hAnsi="Garamond" w:cs="Times New Roman"/>
          <w:color w:val="222222"/>
          <w:sz w:val="26"/>
          <w:szCs w:val="26"/>
          <w:lang w:eastAsia="it-IT"/>
        </w:rPr>
        <w:t xml:space="preserve"> </w:t>
      </w:r>
      <w:r>
        <w:rPr>
          <w:rFonts w:ascii="Garamond" w:eastAsia="Times New Roman" w:hAnsi="Garamond" w:cs="Times New Roman"/>
          <w:color w:val="222222"/>
          <w:sz w:val="26"/>
          <w:szCs w:val="26"/>
          <w:lang w:eastAsia="it-IT"/>
        </w:rPr>
        <w:t>/</w:t>
      </w:r>
      <w:r w:rsidRPr="00684389">
        <w:rPr>
          <w:rFonts w:ascii="Garamond" w:eastAsia="Times New Roman" w:hAnsi="Garamond" w:cs="Times New Roman"/>
          <w:b/>
          <w:color w:val="222222"/>
          <w:sz w:val="26"/>
          <w:szCs w:val="26"/>
          <w:lang w:eastAsia="it-IT"/>
        </w:rPr>
        <w:t>3356503850</w:t>
      </w:r>
      <w:r>
        <w:rPr>
          <w:rFonts w:ascii="Garamond" w:eastAsia="Times New Roman" w:hAnsi="Garamond" w:cs="Times New Roman"/>
          <w:b/>
          <w:color w:val="222222"/>
          <w:sz w:val="26"/>
          <w:szCs w:val="26"/>
          <w:lang w:eastAsia="it-IT"/>
        </w:rPr>
        <w:t xml:space="preserve"> o 091 7098362</w:t>
      </w:r>
      <w:r w:rsidRPr="00684389">
        <w:rPr>
          <w:rFonts w:ascii="Garamond" w:eastAsia="Times New Roman" w:hAnsi="Garamond" w:cs="Times New Roman"/>
          <w:color w:val="222222"/>
          <w:sz w:val="26"/>
          <w:szCs w:val="26"/>
          <w:lang w:eastAsia="it-IT"/>
        </w:rPr>
        <w:t>.</w:t>
      </w:r>
    </w:p>
    <w:p w:rsidR="00D7353B" w:rsidRPr="00684389" w:rsidRDefault="00D7353B" w:rsidP="00D7353B">
      <w:pPr>
        <w:shd w:val="clear" w:color="auto" w:fill="FFFFFF"/>
        <w:spacing w:after="0" w:line="240" w:lineRule="auto"/>
        <w:rPr>
          <w:rFonts w:ascii="Garamond" w:eastAsia="Times New Roman" w:hAnsi="Garamond" w:cs="Times New Roman"/>
          <w:color w:val="222222"/>
          <w:sz w:val="26"/>
          <w:szCs w:val="26"/>
          <w:lang w:eastAsia="it-IT"/>
        </w:rPr>
      </w:pPr>
      <w:r w:rsidRPr="00684389">
        <w:rPr>
          <w:rFonts w:ascii="Garamond" w:eastAsia="Times New Roman" w:hAnsi="Garamond" w:cs="Times New Roman"/>
          <w:color w:val="222222"/>
          <w:sz w:val="26"/>
          <w:szCs w:val="26"/>
          <w:lang w:eastAsia="it-IT"/>
        </w:rPr>
        <w:t> </w:t>
      </w:r>
    </w:p>
    <w:p w:rsidR="00D7353B" w:rsidRPr="00684389" w:rsidRDefault="00D7353B" w:rsidP="00D7353B">
      <w:pPr>
        <w:shd w:val="clear" w:color="auto" w:fill="FFFFFF"/>
        <w:spacing w:after="0" w:line="240" w:lineRule="auto"/>
        <w:jc w:val="both"/>
        <w:rPr>
          <w:rFonts w:ascii="Garamond" w:eastAsia="Times New Roman" w:hAnsi="Garamond" w:cs="Times New Roman"/>
          <w:color w:val="222222"/>
          <w:sz w:val="26"/>
          <w:szCs w:val="26"/>
          <w:lang w:eastAsia="it-IT"/>
        </w:rPr>
      </w:pPr>
      <w:r w:rsidRPr="00684389">
        <w:rPr>
          <w:rFonts w:ascii="Garamond" w:eastAsia="Times New Roman" w:hAnsi="Garamond" w:cs="Times New Roman"/>
          <w:color w:val="000000"/>
          <w:sz w:val="26"/>
          <w:szCs w:val="26"/>
          <w:lang w:eastAsia="it-IT"/>
        </w:rPr>
        <w:t>L’ini</w:t>
      </w:r>
      <w:r>
        <w:rPr>
          <w:rFonts w:ascii="Garamond" w:eastAsia="Times New Roman" w:hAnsi="Garamond" w:cs="Times New Roman"/>
          <w:color w:val="000000"/>
          <w:sz w:val="26"/>
          <w:szCs w:val="26"/>
          <w:lang w:eastAsia="it-IT"/>
        </w:rPr>
        <w:t xml:space="preserve">ziativa, essendo organizzata da UDIR </w:t>
      </w:r>
      <w:r w:rsidRPr="00684389">
        <w:rPr>
          <w:rFonts w:ascii="Garamond" w:eastAsia="Times New Roman" w:hAnsi="Garamond" w:cs="Times New Roman"/>
          <w:color w:val="000000"/>
          <w:sz w:val="26"/>
          <w:szCs w:val="26"/>
          <w:lang w:eastAsia="it-IT"/>
        </w:rPr>
        <w:t>in convenzione con Eurosofia, soggetto qualificato per l’aggiornamento (DM 08.06.2005) è automaticamente autorizzata ai sensi degli artt. 64 e 67 del CCNL 2006/2009 del comparto scuola, con esonero dal servizio e con sostituzione ai sensi della normativa sulle supplenze brevi e come formazione e aggiornamento dei dirigenti scolastici ai sensi dell’art. 21 del CCNL 11/04/2006 Area V e dispone dell’autorizzazione alla partecipazione in orario di servizio.</w:t>
      </w:r>
    </w:p>
    <w:p w:rsidR="00D7353B" w:rsidRPr="00684389" w:rsidRDefault="00D7353B" w:rsidP="00D7353B">
      <w:pPr>
        <w:shd w:val="clear" w:color="auto" w:fill="FFFFFF"/>
        <w:spacing w:after="0" w:line="240" w:lineRule="auto"/>
        <w:jc w:val="both"/>
        <w:rPr>
          <w:rFonts w:ascii="Garamond" w:eastAsia="Times New Roman" w:hAnsi="Garamond" w:cs="Times New Roman"/>
          <w:color w:val="222222"/>
          <w:sz w:val="26"/>
          <w:szCs w:val="26"/>
          <w:lang w:eastAsia="it-IT"/>
        </w:rPr>
      </w:pPr>
      <w:r>
        <w:rPr>
          <w:rFonts w:ascii="Garamond" w:eastAsia="Times New Roman" w:hAnsi="Garamond" w:cs="Times New Roman"/>
          <w:b/>
          <w:bCs/>
          <w:color w:val="222222"/>
          <w:sz w:val="26"/>
          <w:szCs w:val="26"/>
          <w:lang w:eastAsia="it-IT"/>
        </w:rPr>
        <w:lastRenderedPageBreak/>
        <w:t xml:space="preserve">È previsto rimborso </w:t>
      </w:r>
      <w:r w:rsidRPr="00684389">
        <w:rPr>
          <w:rFonts w:ascii="Garamond" w:eastAsia="Times New Roman" w:hAnsi="Garamond" w:cs="Times New Roman"/>
          <w:b/>
          <w:bCs/>
          <w:color w:val="222222"/>
          <w:sz w:val="26"/>
          <w:szCs w:val="26"/>
          <w:lang w:eastAsia="it-IT"/>
        </w:rPr>
        <w:t>per un massimo di duecento (200) euro per le spese di viaggio da rendicontare secondo il modello specifico</w:t>
      </w:r>
      <w:r>
        <w:rPr>
          <w:rFonts w:ascii="Garamond" w:eastAsia="Times New Roman" w:hAnsi="Garamond" w:cs="Times New Roman"/>
          <w:b/>
          <w:bCs/>
          <w:color w:val="222222"/>
          <w:sz w:val="26"/>
          <w:szCs w:val="26"/>
          <w:lang w:eastAsia="it-IT"/>
        </w:rPr>
        <w:t xml:space="preserve"> in allegato alla presente.</w:t>
      </w:r>
    </w:p>
    <w:p w:rsidR="009A27E8" w:rsidRDefault="009A27E8"/>
    <w:sectPr w:rsidR="009A27E8" w:rsidSect="009A27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51A"/>
    <w:multiLevelType w:val="hybridMultilevel"/>
    <w:tmpl w:val="6DD03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8A7B46"/>
    <w:multiLevelType w:val="hybridMultilevel"/>
    <w:tmpl w:val="BE822068"/>
    <w:lvl w:ilvl="0" w:tplc="BCFCC454">
      <w:start w:val="1"/>
      <w:numFmt w:val="bullet"/>
      <w:lvlText w:val=""/>
      <w:lvlJc w:val="left"/>
      <w:pPr>
        <w:ind w:left="1080" w:hanging="360"/>
      </w:pPr>
      <w:rPr>
        <w:rFonts w:ascii="Symbol" w:hAnsi="Symbol" w:hint="default"/>
        <w:sz w:val="24"/>
        <w:szCs w:val="24"/>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4E280A21"/>
    <w:multiLevelType w:val="hybridMultilevel"/>
    <w:tmpl w:val="B70E492C"/>
    <w:lvl w:ilvl="0" w:tplc="E18A2A0E">
      <w:start w:val="1"/>
      <w:numFmt w:val="decimal"/>
      <w:lvlText w:val="%1."/>
      <w:lvlJc w:val="left"/>
      <w:pPr>
        <w:ind w:left="885" w:hanging="52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10"/>
    <w:rsid w:val="000135DD"/>
    <w:rsid w:val="00050E2C"/>
    <w:rsid w:val="000C3856"/>
    <w:rsid w:val="000E2796"/>
    <w:rsid w:val="00132801"/>
    <w:rsid w:val="00161E80"/>
    <w:rsid w:val="00190494"/>
    <w:rsid w:val="00190D28"/>
    <w:rsid w:val="001F6415"/>
    <w:rsid w:val="00200C12"/>
    <w:rsid w:val="00212AC0"/>
    <w:rsid w:val="0028637E"/>
    <w:rsid w:val="00286BC8"/>
    <w:rsid w:val="002B2D72"/>
    <w:rsid w:val="002D3397"/>
    <w:rsid w:val="00355FBF"/>
    <w:rsid w:val="00362469"/>
    <w:rsid w:val="00381130"/>
    <w:rsid w:val="003C7F2A"/>
    <w:rsid w:val="00421E0B"/>
    <w:rsid w:val="00443618"/>
    <w:rsid w:val="00491779"/>
    <w:rsid w:val="004E6107"/>
    <w:rsid w:val="0055054A"/>
    <w:rsid w:val="005F0ED7"/>
    <w:rsid w:val="00605119"/>
    <w:rsid w:val="00621099"/>
    <w:rsid w:val="0065233C"/>
    <w:rsid w:val="0067121D"/>
    <w:rsid w:val="00685539"/>
    <w:rsid w:val="00742ADF"/>
    <w:rsid w:val="007610B0"/>
    <w:rsid w:val="007846F7"/>
    <w:rsid w:val="00796534"/>
    <w:rsid w:val="007D2BB1"/>
    <w:rsid w:val="00854B51"/>
    <w:rsid w:val="00887F22"/>
    <w:rsid w:val="008A0991"/>
    <w:rsid w:val="008C7EA6"/>
    <w:rsid w:val="009A27E8"/>
    <w:rsid w:val="00A13C1A"/>
    <w:rsid w:val="00A539BB"/>
    <w:rsid w:val="00A574F6"/>
    <w:rsid w:val="00A658A5"/>
    <w:rsid w:val="00AA218D"/>
    <w:rsid w:val="00BA0A7F"/>
    <w:rsid w:val="00BF2EBA"/>
    <w:rsid w:val="00C55710"/>
    <w:rsid w:val="00CF0A74"/>
    <w:rsid w:val="00D7353B"/>
    <w:rsid w:val="00D81BE9"/>
    <w:rsid w:val="00DA346A"/>
    <w:rsid w:val="00DC4A20"/>
    <w:rsid w:val="00DC69D9"/>
    <w:rsid w:val="00DF4893"/>
    <w:rsid w:val="00E16CC1"/>
    <w:rsid w:val="00E33936"/>
    <w:rsid w:val="00E56A97"/>
    <w:rsid w:val="00EF058F"/>
    <w:rsid w:val="00FA2A87"/>
    <w:rsid w:val="00FB3CAF"/>
    <w:rsid w:val="00FF0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FF3F5-0867-4D8D-A605-997086B3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7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557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55710"/>
  </w:style>
  <w:style w:type="character" w:styleId="Collegamentoipertestuale">
    <w:name w:val="Hyperlink"/>
    <w:basedOn w:val="Carpredefinitoparagrafo"/>
    <w:uiPriority w:val="99"/>
    <w:semiHidden/>
    <w:unhideWhenUsed/>
    <w:rsid w:val="00C55710"/>
    <w:rPr>
      <w:color w:val="0000FF"/>
      <w:u w:val="single"/>
    </w:rPr>
  </w:style>
  <w:style w:type="paragraph" w:styleId="Paragrafoelenco">
    <w:name w:val="List Paragraph"/>
    <w:basedOn w:val="Normale"/>
    <w:uiPriority w:val="34"/>
    <w:qFormat/>
    <w:rsid w:val="008C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5953">
      <w:bodyDiv w:val="1"/>
      <w:marLeft w:val="0"/>
      <w:marRight w:val="0"/>
      <w:marTop w:val="0"/>
      <w:marBottom w:val="0"/>
      <w:divBdr>
        <w:top w:val="none" w:sz="0" w:space="0" w:color="auto"/>
        <w:left w:val="none" w:sz="0" w:space="0" w:color="auto"/>
        <w:bottom w:val="none" w:sz="0" w:space="0" w:color="auto"/>
        <w:right w:val="none" w:sz="0" w:space="0" w:color="auto"/>
      </w:divBdr>
      <w:divsChild>
        <w:div w:id="508063788">
          <w:marLeft w:val="0"/>
          <w:marRight w:val="0"/>
          <w:marTop w:val="0"/>
          <w:marBottom w:val="0"/>
          <w:divBdr>
            <w:top w:val="none" w:sz="0" w:space="0" w:color="auto"/>
            <w:left w:val="none" w:sz="0" w:space="0" w:color="auto"/>
            <w:bottom w:val="none" w:sz="0" w:space="0" w:color="auto"/>
            <w:right w:val="none" w:sz="0" w:space="0" w:color="auto"/>
          </w:divBdr>
          <w:divsChild>
            <w:div w:id="32266667">
              <w:marLeft w:val="0"/>
              <w:marRight w:val="0"/>
              <w:marTop w:val="0"/>
              <w:marBottom w:val="0"/>
              <w:divBdr>
                <w:top w:val="none" w:sz="0" w:space="0" w:color="auto"/>
                <w:left w:val="none" w:sz="0" w:space="0" w:color="auto"/>
                <w:bottom w:val="none" w:sz="0" w:space="0" w:color="auto"/>
                <w:right w:val="none" w:sz="0" w:space="0" w:color="auto"/>
              </w:divBdr>
            </w:div>
          </w:divsChild>
        </w:div>
        <w:div w:id="445856940">
          <w:marLeft w:val="0"/>
          <w:marRight w:val="0"/>
          <w:marTop w:val="0"/>
          <w:marBottom w:val="0"/>
          <w:divBdr>
            <w:top w:val="none" w:sz="0" w:space="0" w:color="auto"/>
            <w:left w:val="none" w:sz="0" w:space="0" w:color="auto"/>
            <w:bottom w:val="none" w:sz="0" w:space="0" w:color="auto"/>
            <w:right w:val="none" w:sz="0" w:space="0" w:color="auto"/>
          </w:divBdr>
          <w:divsChild>
            <w:div w:id="1433744862">
              <w:marLeft w:val="0"/>
              <w:marRight w:val="0"/>
              <w:marTop w:val="0"/>
              <w:marBottom w:val="0"/>
              <w:divBdr>
                <w:top w:val="none" w:sz="0" w:space="0" w:color="auto"/>
                <w:left w:val="none" w:sz="0" w:space="0" w:color="auto"/>
                <w:bottom w:val="none" w:sz="0" w:space="0" w:color="auto"/>
                <w:right w:val="none" w:sz="0" w:space="0" w:color="auto"/>
              </w:divBdr>
              <w:divsChild>
                <w:div w:id="639766104">
                  <w:marLeft w:val="0"/>
                  <w:marRight w:val="0"/>
                  <w:marTop w:val="0"/>
                  <w:marBottom w:val="0"/>
                  <w:divBdr>
                    <w:top w:val="none" w:sz="0" w:space="0" w:color="auto"/>
                    <w:left w:val="none" w:sz="0" w:space="0" w:color="auto"/>
                    <w:bottom w:val="none" w:sz="0" w:space="0" w:color="auto"/>
                    <w:right w:val="none" w:sz="0" w:space="0" w:color="auto"/>
                  </w:divBdr>
                  <w:divsChild>
                    <w:div w:id="1353263718">
                      <w:marLeft w:val="0"/>
                      <w:marRight w:val="0"/>
                      <w:marTop w:val="0"/>
                      <w:marBottom w:val="0"/>
                      <w:divBdr>
                        <w:top w:val="none" w:sz="0" w:space="0" w:color="auto"/>
                        <w:left w:val="none" w:sz="0" w:space="0" w:color="auto"/>
                        <w:bottom w:val="none" w:sz="0" w:space="0" w:color="auto"/>
                        <w:right w:val="none" w:sz="0" w:space="0" w:color="auto"/>
                      </w:divBdr>
                      <w:divsChild>
                        <w:div w:id="452603676">
                          <w:marLeft w:val="0"/>
                          <w:marRight w:val="0"/>
                          <w:marTop w:val="0"/>
                          <w:marBottom w:val="0"/>
                          <w:divBdr>
                            <w:top w:val="none" w:sz="0" w:space="0" w:color="auto"/>
                            <w:left w:val="none" w:sz="0" w:space="0" w:color="auto"/>
                            <w:bottom w:val="none" w:sz="0" w:space="0" w:color="auto"/>
                            <w:right w:val="none" w:sz="0" w:space="0" w:color="auto"/>
                          </w:divBdr>
                          <w:divsChild>
                            <w:div w:id="1453666268">
                              <w:marLeft w:val="0"/>
                              <w:marRight w:val="0"/>
                              <w:marTop w:val="0"/>
                              <w:marBottom w:val="0"/>
                              <w:divBdr>
                                <w:top w:val="none" w:sz="0" w:space="0" w:color="auto"/>
                                <w:left w:val="none" w:sz="0" w:space="0" w:color="auto"/>
                                <w:bottom w:val="none" w:sz="0" w:space="0" w:color="auto"/>
                                <w:right w:val="none" w:sz="0" w:space="0" w:color="auto"/>
                              </w:divBdr>
                              <w:divsChild>
                                <w:div w:id="2101287920">
                                  <w:marLeft w:val="0"/>
                                  <w:marRight w:val="0"/>
                                  <w:marTop w:val="0"/>
                                  <w:marBottom w:val="0"/>
                                  <w:divBdr>
                                    <w:top w:val="none" w:sz="0" w:space="0" w:color="auto"/>
                                    <w:left w:val="none" w:sz="0" w:space="0" w:color="auto"/>
                                    <w:bottom w:val="none" w:sz="0" w:space="0" w:color="auto"/>
                                    <w:right w:val="none" w:sz="0" w:space="0" w:color="auto"/>
                                  </w:divBdr>
                                  <w:divsChild>
                                    <w:div w:id="1677423287">
                                      <w:marLeft w:val="0"/>
                                      <w:marRight w:val="0"/>
                                      <w:marTop w:val="0"/>
                                      <w:marBottom w:val="0"/>
                                      <w:divBdr>
                                        <w:top w:val="none" w:sz="0" w:space="0" w:color="auto"/>
                                        <w:left w:val="none" w:sz="0" w:space="0" w:color="auto"/>
                                        <w:bottom w:val="none" w:sz="0" w:space="0" w:color="auto"/>
                                        <w:right w:val="none" w:sz="0" w:space="0" w:color="auto"/>
                                      </w:divBdr>
                                      <w:divsChild>
                                        <w:div w:id="367754648">
                                          <w:marLeft w:val="0"/>
                                          <w:marRight w:val="0"/>
                                          <w:marTop w:val="0"/>
                                          <w:marBottom w:val="0"/>
                                          <w:divBdr>
                                            <w:top w:val="none" w:sz="0" w:space="0" w:color="auto"/>
                                            <w:left w:val="none" w:sz="0" w:space="0" w:color="auto"/>
                                            <w:bottom w:val="none" w:sz="0" w:space="0" w:color="auto"/>
                                            <w:right w:val="none" w:sz="0" w:space="0" w:color="auto"/>
                                          </w:divBdr>
                                          <w:divsChild>
                                            <w:div w:id="1584681964">
                                              <w:marLeft w:val="0"/>
                                              <w:marRight w:val="0"/>
                                              <w:marTop w:val="0"/>
                                              <w:marBottom w:val="0"/>
                                              <w:divBdr>
                                                <w:top w:val="none" w:sz="0" w:space="0" w:color="auto"/>
                                                <w:left w:val="none" w:sz="0" w:space="0" w:color="auto"/>
                                                <w:bottom w:val="none" w:sz="0" w:space="0" w:color="auto"/>
                                                <w:right w:val="none" w:sz="0" w:space="0" w:color="auto"/>
                                              </w:divBdr>
                                              <w:divsChild>
                                                <w:div w:id="1104695017">
                                                  <w:marLeft w:val="0"/>
                                                  <w:marRight w:val="0"/>
                                                  <w:marTop w:val="0"/>
                                                  <w:marBottom w:val="0"/>
                                                  <w:divBdr>
                                                    <w:top w:val="none" w:sz="0" w:space="0" w:color="auto"/>
                                                    <w:left w:val="none" w:sz="0" w:space="0" w:color="auto"/>
                                                    <w:bottom w:val="none" w:sz="0" w:space="0" w:color="auto"/>
                                                    <w:right w:val="none" w:sz="0" w:space="0" w:color="auto"/>
                                                  </w:divBdr>
                                                  <w:divsChild>
                                                    <w:div w:id="1160004267">
                                                      <w:marLeft w:val="0"/>
                                                      <w:marRight w:val="0"/>
                                                      <w:marTop w:val="0"/>
                                                      <w:marBottom w:val="0"/>
                                                      <w:divBdr>
                                                        <w:top w:val="none" w:sz="0" w:space="0" w:color="auto"/>
                                                        <w:left w:val="none" w:sz="0" w:space="0" w:color="auto"/>
                                                        <w:bottom w:val="none" w:sz="0" w:space="0" w:color="auto"/>
                                                        <w:right w:val="none" w:sz="0" w:space="0" w:color="auto"/>
                                                      </w:divBdr>
                                                      <w:divsChild>
                                                        <w:div w:id="199974563">
                                                          <w:marLeft w:val="0"/>
                                                          <w:marRight w:val="0"/>
                                                          <w:marTop w:val="0"/>
                                                          <w:marBottom w:val="0"/>
                                                          <w:divBdr>
                                                            <w:top w:val="none" w:sz="0" w:space="0" w:color="auto"/>
                                                            <w:left w:val="none" w:sz="0" w:space="0" w:color="auto"/>
                                                            <w:bottom w:val="none" w:sz="0" w:space="0" w:color="auto"/>
                                                            <w:right w:val="none" w:sz="0" w:space="0" w:color="auto"/>
                                                          </w:divBdr>
                                                          <w:divsChild>
                                                            <w:div w:id="637951173">
                                                              <w:marLeft w:val="0"/>
                                                              <w:marRight w:val="0"/>
                                                              <w:marTop w:val="0"/>
                                                              <w:marBottom w:val="0"/>
                                                              <w:divBdr>
                                                                <w:top w:val="none" w:sz="0" w:space="0" w:color="auto"/>
                                                                <w:left w:val="none" w:sz="0" w:space="0" w:color="auto"/>
                                                                <w:bottom w:val="none" w:sz="0" w:space="0" w:color="auto"/>
                                                                <w:right w:val="none" w:sz="0" w:space="0" w:color="auto"/>
                                                              </w:divBdr>
                                                              <w:divsChild>
                                                                <w:div w:id="86973666">
                                                                  <w:marLeft w:val="0"/>
                                                                  <w:marRight w:val="0"/>
                                                                  <w:marTop w:val="0"/>
                                                                  <w:marBottom w:val="0"/>
                                                                  <w:divBdr>
                                                                    <w:top w:val="none" w:sz="0" w:space="0" w:color="auto"/>
                                                                    <w:left w:val="none" w:sz="0" w:space="0" w:color="auto"/>
                                                                    <w:bottom w:val="none" w:sz="0" w:space="0" w:color="auto"/>
                                                                    <w:right w:val="none" w:sz="0" w:space="0" w:color="auto"/>
                                                                  </w:divBdr>
                                                                  <w:divsChild>
                                                                    <w:div w:id="121463378">
                                                                      <w:marLeft w:val="0"/>
                                                                      <w:marRight w:val="0"/>
                                                                      <w:marTop w:val="0"/>
                                                                      <w:marBottom w:val="0"/>
                                                                      <w:divBdr>
                                                                        <w:top w:val="none" w:sz="0" w:space="0" w:color="auto"/>
                                                                        <w:left w:val="none" w:sz="0" w:space="0" w:color="auto"/>
                                                                        <w:bottom w:val="none" w:sz="0" w:space="0" w:color="auto"/>
                                                                        <w:right w:val="none" w:sz="0" w:space="0" w:color="auto"/>
                                                                      </w:divBdr>
                                                                      <w:divsChild>
                                                                        <w:div w:id="1599748417">
                                                                          <w:marLeft w:val="0"/>
                                                                          <w:marRight w:val="0"/>
                                                                          <w:marTop w:val="0"/>
                                                                          <w:marBottom w:val="0"/>
                                                                          <w:divBdr>
                                                                            <w:top w:val="none" w:sz="0" w:space="0" w:color="auto"/>
                                                                            <w:left w:val="none" w:sz="0" w:space="0" w:color="auto"/>
                                                                            <w:bottom w:val="none" w:sz="0" w:space="0" w:color="auto"/>
                                                                            <w:right w:val="none" w:sz="0" w:space="0" w:color="auto"/>
                                                                          </w:divBdr>
                                                                          <w:divsChild>
                                                                            <w:div w:id="1279264010">
                                                                              <w:marLeft w:val="0"/>
                                                                              <w:marRight w:val="0"/>
                                                                              <w:marTop w:val="0"/>
                                                                              <w:marBottom w:val="0"/>
                                                                              <w:divBdr>
                                                                                <w:top w:val="none" w:sz="0" w:space="0" w:color="auto"/>
                                                                                <w:left w:val="none" w:sz="0" w:space="0" w:color="auto"/>
                                                                                <w:bottom w:val="none" w:sz="0" w:space="0" w:color="auto"/>
                                                                                <w:right w:val="none" w:sz="0" w:space="0" w:color="auto"/>
                                                                              </w:divBdr>
                                                                              <w:divsChild>
                                                                                <w:div w:id="396561287">
                                                                                  <w:marLeft w:val="0"/>
                                                                                  <w:marRight w:val="0"/>
                                                                                  <w:marTop w:val="0"/>
                                                                                  <w:marBottom w:val="0"/>
                                                                                  <w:divBdr>
                                                                                    <w:top w:val="none" w:sz="0" w:space="0" w:color="auto"/>
                                                                                    <w:left w:val="none" w:sz="0" w:space="0" w:color="auto"/>
                                                                                    <w:bottom w:val="none" w:sz="0" w:space="0" w:color="auto"/>
                                                                                    <w:right w:val="none" w:sz="0" w:space="0" w:color="auto"/>
                                                                                  </w:divBdr>
                                                                                  <w:divsChild>
                                                                                    <w:div w:id="1759713726">
                                                                                      <w:marLeft w:val="0"/>
                                                                                      <w:marRight w:val="0"/>
                                                                                      <w:marTop w:val="0"/>
                                                                                      <w:marBottom w:val="0"/>
                                                                                      <w:divBdr>
                                                                                        <w:top w:val="none" w:sz="0" w:space="0" w:color="auto"/>
                                                                                        <w:left w:val="none" w:sz="0" w:space="0" w:color="auto"/>
                                                                                        <w:bottom w:val="none" w:sz="0" w:space="0" w:color="auto"/>
                                                                                        <w:right w:val="none" w:sz="0" w:space="0" w:color="auto"/>
                                                                                      </w:divBdr>
                                                                                      <w:divsChild>
                                                                                        <w:div w:id="1655792686">
                                                                                          <w:marLeft w:val="0"/>
                                                                                          <w:marRight w:val="0"/>
                                                                                          <w:marTop w:val="0"/>
                                                                                          <w:marBottom w:val="0"/>
                                                                                          <w:divBdr>
                                                                                            <w:top w:val="none" w:sz="0" w:space="0" w:color="auto"/>
                                                                                            <w:left w:val="none" w:sz="0" w:space="0" w:color="auto"/>
                                                                                            <w:bottom w:val="none" w:sz="0" w:space="0" w:color="auto"/>
                                                                                            <w:right w:val="none" w:sz="0" w:space="0" w:color="auto"/>
                                                                                          </w:divBdr>
                                                                                          <w:divsChild>
                                                                                            <w:div w:id="83040570">
                                                                                              <w:marLeft w:val="0"/>
                                                                                              <w:marRight w:val="0"/>
                                                                                              <w:marTop w:val="0"/>
                                                                                              <w:marBottom w:val="0"/>
                                                                                              <w:divBdr>
                                                                                                <w:top w:val="none" w:sz="0" w:space="0" w:color="auto"/>
                                                                                                <w:left w:val="none" w:sz="0" w:space="0" w:color="auto"/>
                                                                                                <w:bottom w:val="none" w:sz="0" w:space="0" w:color="auto"/>
                                                                                                <w:right w:val="none" w:sz="0" w:space="0" w:color="auto"/>
                                                                                              </w:divBdr>
                                                                                              <w:divsChild>
                                                                                                <w:div w:id="633875289">
                                                                                                  <w:marLeft w:val="0"/>
                                                                                                  <w:marRight w:val="0"/>
                                                                                                  <w:marTop w:val="0"/>
                                                                                                  <w:marBottom w:val="0"/>
                                                                                                  <w:divBdr>
                                                                                                    <w:top w:val="none" w:sz="0" w:space="0" w:color="auto"/>
                                                                                                    <w:left w:val="none" w:sz="0" w:space="0" w:color="auto"/>
                                                                                                    <w:bottom w:val="none" w:sz="0" w:space="0" w:color="auto"/>
                                                                                                    <w:right w:val="none" w:sz="0" w:space="0" w:color="auto"/>
                                                                                                  </w:divBdr>
                                                                                                  <w:divsChild>
                                                                                                    <w:div w:id="39207568">
                                                                                                      <w:marLeft w:val="0"/>
                                                                                                      <w:marRight w:val="0"/>
                                                                                                      <w:marTop w:val="0"/>
                                                                                                      <w:marBottom w:val="0"/>
                                                                                                      <w:divBdr>
                                                                                                        <w:top w:val="none" w:sz="0" w:space="0" w:color="auto"/>
                                                                                                        <w:left w:val="none" w:sz="0" w:space="0" w:color="auto"/>
                                                                                                        <w:bottom w:val="none" w:sz="0" w:space="0" w:color="auto"/>
                                                                                                        <w:right w:val="none" w:sz="0" w:space="0" w:color="auto"/>
                                                                                                      </w:divBdr>
                                                                                                      <w:divsChild>
                                                                                                        <w:div w:id="352538426">
                                                                                                          <w:marLeft w:val="0"/>
                                                                                                          <w:marRight w:val="0"/>
                                                                                                          <w:marTop w:val="0"/>
                                                                                                          <w:marBottom w:val="0"/>
                                                                                                          <w:divBdr>
                                                                                                            <w:top w:val="none" w:sz="0" w:space="0" w:color="auto"/>
                                                                                                            <w:left w:val="none" w:sz="0" w:space="0" w:color="auto"/>
                                                                                                            <w:bottom w:val="none" w:sz="0" w:space="0" w:color="auto"/>
                                                                                                            <w:right w:val="none" w:sz="0" w:space="0" w:color="auto"/>
                                                                                                          </w:divBdr>
                                                                                                          <w:divsChild>
                                                                                                            <w:div w:id="1988121506">
                                                                                                              <w:marLeft w:val="0"/>
                                                                                                              <w:marRight w:val="0"/>
                                                                                                              <w:marTop w:val="0"/>
                                                                                                              <w:marBottom w:val="0"/>
                                                                                                              <w:divBdr>
                                                                                                                <w:top w:val="none" w:sz="0" w:space="0" w:color="auto"/>
                                                                                                                <w:left w:val="none" w:sz="0" w:space="0" w:color="auto"/>
                                                                                                                <w:bottom w:val="none" w:sz="0" w:space="0" w:color="auto"/>
                                                                                                                <w:right w:val="none" w:sz="0" w:space="0" w:color="auto"/>
                                                                                                              </w:divBdr>
                                                                                                              <w:divsChild>
                                                                                                                <w:div w:id="197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3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31)%20771-3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udir.it" TargetMode="External"/><Relationship Id="rId5" Type="http://schemas.openxmlformats.org/officeDocument/2006/relationships/hyperlink" Target="https://maps.google.com/?q=Via+del+Pontiere,4037122+Verona&amp;entry=gmail&amp;source=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Anief</dc:creator>
  <cp:lastModifiedBy>Francesc Fidone</cp:lastModifiedBy>
  <cp:revision>45</cp:revision>
  <dcterms:created xsi:type="dcterms:W3CDTF">2017-04-12T10:17:00Z</dcterms:created>
  <dcterms:modified xsi:type="dcterms:W3CDTF">2017-10-02T14:25:00Z</dcterms:modified>
</cp:coreProperties>
</file>